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B5" w:rsidRPr="00E34C62" w:rsidRDefault="00E34C62" w:rsidP="00E34C62">
      <w:pPr>
        <w:autoSpaceDE w:val="0"/>
        <w:autoSpaceDN w:val="0"/>
        <w:adjustRightInd w:val="0"/>
        <w:jc w:val="center"/>
        <w:rPr>
          <w:rFonts w:ascii="Franklin Gothic Medium Cond" w:hAnsi="Franklin Gothic Medium Cond" w:cs="TimesNewRomanPS-BoldMT"/>
          <w:bCs/>
          <w:color w:val="000000"/>
          <w:sz w:val="28"/>
          <w:szCs w:val="20"/>
        </w:rPr>
      </w:pPr>
      <w:r w:rsidRPr="00EB3EB8">
        <w:rPr>
          <w:rFonts w:ascii="Franklin Gothic Medium Cond" w:hAnsi="Franklin Gothic Medium Cond" w:cs="TimesNewRomanPS-BoldMT"/>
          <w:bCs/>
          <w:color w:val="000000"/>
          <w:sz w:val="28"/>
          <w:szCs w:val="20"/>
        </w:rPr>
        <w:t>RESEARCH BACKED GUARANTEES OF JUICE PLUS+</w:t>
      </w:r>
      <w:r w:rsidR="00960C87">
        <w:rPr>
          <w:rFonts w:ascii="Franklin Gothic Medium Cond" w:hAnsi="Franklin Gothic Medium Cond" w:cs="TimesNewRomanPS-BoldMT"/>
          <w:bCs/>
          <w:noProof/>
          <w:color w:val="000000"/>
          <w:sz w:val="26"/>
          <w:szCs w:val="20"/>
        </w:rPr>
        <w:drawing>
          <wp:anchor distT="0" distB="0" distL="114300" distR="114300" simplePos="0" relativeHeight="251658240" behindDoc="0" locked="0" layoutInCell="1" allowOverlap="1" wp14:anchorId="12AE54FF" wp14:editId="44FF7C80">
            <wp:simplePos x="0" y="0"/>
            <wp:positionH relativeFrom="column">
              <wp:posOffset>114300</wp:posOffset>
            </wp:positionH>
            <wp:positionV relativeFrom="paragraph">
              <wp:posOffset>314325</wp:posOffset>
            </wp:positionV>
            <wp:extent cx="4124325" cy="1030605"/>
            <wp:effectExtent l="0" t="0" r="9525" b="0"/>
            <wp:wrapThrough wrapText="bothSides">
              <wp:wrapPolygon edited="0">
                <wp:start x="0" y="0"/>
                <wp:lineTo x="0" y="21161"/>
                <wp:lineTo x="21550" y="21161"/>
                <wp:lineTo x="215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 and resear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24325" cy="1030605"/>
                    </a:xfrm>
                    <a:prstGeom prst="rect">
                      <a:avLst/>
                    </a:prstGeom>
                  </pic:spPr>
                </pic:pic>
              </a:graphicData>
            </a:graphic>
            <wp14:sizeRelH relativeFrom="page">
              <wp14:pctWidth>0</wp14:pctWidth>
            </wp14:sizeRelH>
            <wp14:sizeRelV relativeFrom="page">
              <wp14:pctHeight>0</wp14:pctHeight>
            </wp14:sizeRelV>
          </wp:anchor>
        </w:drawing>
      </w:r>
    </w:p>
    <w:p w:rsidR="008E47B5" w:rsidRPr="00E34C62" w:rsidRDefault="00EB3EB8" w:rsidP="00E34C62">
      <w:pPr>
        <w:autoSpaceDE w:val="0"/>
        <w:autoSpaceDN w:val="0"/>
        <w:adjustRightInd w:val="0"/>
        <w:ind w:left="360"/>
        <w:rPr>
          <w:rFonts w:ascii="Times New Roman" w:hAnsi="Times New Roman" w:cs="Times New Roman"/>
          <w:bCs/>
          <w:i/>
          <w:color w:val="008000"/>
          <w:sz w:val="24"/>
          <w:szCs w:val="24"/>
        </w:rPr>
      </w:pPr>
      <w:r w:rsidRPr="00E34C62">
        <w:rPr>
          <w:rFonts w:ascii="Times New Roman" w:hAnsi="Times New Roman" w:cs="Times New Roman"/>
          <w:bCs/>
          <w:i/>
          <w:color w:val="008000"/>
          <w:sz w:val="24"/>
          <w:szCs w:val="24"/>
        </w:rPr>
        <w:t>Expect these ELEVEN things to take place when you take the full amount of servings:</w:t>
      </w:r>
    </w:p>
    <w:p w:rsidR="008E47B5" w:rsidRDefault="008E47B5" w:rsidP="008E47B5">
      <w:pPr>
        <w:autoSpaceDE w:val="0"/>
        <w:autoSpaceDN w:val="0"/>
        <w:adjustRightInd w:val="0"/>
        <w:rPr>
          <w:rFonts w:ascii="Helvetica" w:hAnsi="Helvetica" w:cs="Helvetica"/>
          <w:color w:val="000000"/>
          <w:sz w:val="20"/>
          <w:szCs w:val="20"/>
        </w:rPr>
      </w:pP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Within the first 7 days ALL the antioxidants in your</w:t>
      </w:r>
      <w:r w:rsidR="00EB3EB8" w:rsidRPr="00E34C62">
        <w:rPr>
          <w:rFonts w:ascii="Verdana" w:hAnsi="Verdana" w:cs="ArialNarrow-Bold"/>
          <w:bCs/>
          <w:color w:val="000000"/>
          <w:sz w:val="20"/>
          <w:szCs w:val="20"/>
        </w:rPr>
        <w:t xml:space="preserve"> blood plasma will go up by 75%</w:t>
      </w:r>
    </w:p>
    <w:p w:rsidR="00EB3EB8"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Within the first 7 days ALL the free radicals and the dam</w:t>
      </w:r>
      <w:r w:rsidR="00EB3EB8" w:rsidRPr="00E34C62">
        <w:rPr>
          <w:rFonts w:ascii="Verdana" w:hAnsi="Verdana" w:cs="ArialNarrow-Bold"/>
          <w:bCs/>
          <w:color w:val="000000"/>
          <w:sz w:val="20"/>
          <w:szCs w:val="20"/>
        </w:rPr>
        <w:t>age they do will go down by 75%</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Within the first 80 days your DNA will be 66% less damaged than it would have been had you not</w:t>
      </w:r>
      <w:r w:rsidR="00960C87" w:rsidRPr="00E34C62">
        <w:rPr>
          <w:rFonts w:ascii="Verdana" w:hAnsi="Verdana" w:cs="ArialNarrow-Bold"/>
          <w:bCs/>
          <w:color w:val="000000"/>
          <w:sz w:val="20"/>
          <w:szCs w:val="20"/>
        </w:rPr>
        <w:t xml:space="preserve"> </w:t>
      </w:r>
      <w:r w:rsidR="00932E86">
        <w:rPr>
          <w:rFonts w:ascii="Verdana" w:hAnsi="Verdana" w:cs="ArialNarrow-Bold"/>
          <w:bCs/>
          <w:color w:val="000000"/>
          <w:sz w:val="20"/>
          <w:szCs w:val="20"/>
        </w:rPr>
        <w:t>begun taking JP+</w:t>
      </w:r>
      <w:r w:rsidR="00EB3EB8" w:rsidRPr="00E34C62">
        <w:rPr>
          <w:rFonts w:ascii="Verdana" w:hAnsi="Verdana" w:cs="ArialNarrow-Bold"/>
          <w:bCs/>
          <w:color w:val="000000"/>
          <w:sz w:val="20"/>
          <w:szCs w:val="20"/>
        </w:rPr>
        <w:br/>
      </w:r>
      <w:r w:rsidRPr="00E34C62">
        <w:rPr>
          <w:rFonts w:ascii="Verdana" w:hAnsi="Verdana" w:cs="ArialNarrow-Bold"/>
          <w:bCs/>
          <w:i/>
          <w:color w:val="000000"/>
          <w:sz w:val="20"/>
          <w:szCs w:val="20"/>
        </w:rPr>
        <w:t>REMEMBER</w:t>
      </w:r>
      <w:r w:rsidR="00EB3EB8" w:rsidRPr="00E34C62">
        <w:rPr>
          <w:rFonts w:ascii="Verdana" w:hAnsi="Verdana" w:cs="ArialNarrow-Bold"/>
          <w:bCs/>
          <w:i/>
          <w:color w:val="000000"/>
          <w:sz w:val="20"/>
          <w:szCs w:val="20"/>
        </w:rPr>
        <w:t xml:space="preserve">: </w:t>
      </w:r>
      <w:r w:rsidRPr="00E34C62">
        <w:rPr>
          <w:rFonts w:ascii="Verdana" w:hAnsi="Verdana" w:cs="ArialNarrow-Bold"/>
          <w:bCs/>
          <w:i/>
          <w:color w:val="000000"/>
          <w:sz w:val="20"/>
          <w:szCs w:val="20"/>
        </w:rPr>
        <w:t xml:space="preserve"> 2 of each every day, repairs dama</w:t>
      </w:r>
      <w:r w:rsidR="00EB3EB8" w:rsidRPr="00E34C62">
        <w:rPr>
          <w:rFonts w:ascii="Verdana" w:hAnsi="Verdana" w:cs="ArialNarrow-Bold"/>
          <w:bCs/>
          <w:i/>
          <w:color w:val="000000"/>
          <w:sz w:val="20"/>
          <w:szCs w:val="20"/>
        </w:rPr>
        <w:t>ge to DNA!</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Cardiovascular improvement in circulation and va</w:t>
      </w:r>
      <w:r w:rsidR="00EB3EB8" w:rsidRPr="00E34C62">
        <w:rPr>
          <w:rFonts w:ascii="Verdana" w:hAnsi="Verdana" w:cs="ArialNarrow-Bold"/>
          <w:bCs/>
          <w:color w:val="000000"/>
          <w:sz w:val="20"/>
          <w:szCs w:val="20"/>
        </w:rPr>
        <w:t>scularity occurs within 28 days</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Immune function stabilization (T-Cell and B-Cell counts) more normalized AND there is an increase of</w:t>
      </w:r>
      <w:r w:rsidR="00960C87" w:rsidRPr="00E34C62">
        <w:rPr>
          <w:rFonts w:ascii="Verdana" w:hAnsi="Verdana" w:cs="ArialNarrow-Bold"/>
          <w:bCs/>
          <w:color w:val="000000"/>
          <w:sz w:val="20"/>
          <w:szCs w:val="20"/>
        </w:rPr>
        <w:t xml:space="preserve"> </w:t>
      </w:r>
      <w:r w:rsidRPr="00E34C62">
        <w:rPr>
          <w:rFonts w:ascii="Verdana" w:hAnsi="Verdana" w:cs="ArialNarrow-Bold"/>
          <w:bCs/>
          <w:color w:val="000000"/>
          <w:sz w:val="20"/>
          <w:szCs w:val="20"/>
        </w:rPr>
        <w:t>Natural Killer (attac</w:t>
      </w:r>
      <w:r w:rsidR="00EB3EB8" w:rsidRPr="00E34C62">
        <w:rPr>
          <w:rFonts w:ascii="Verdana" w:hAnsi="Verdana" w:cs="ArialNarrow-Bold"/>
          <w:bCs/>
          <w:color w:val="000000"/>
          <w:sz w:val="20"/>
          <w:szCs w:val="20"/>
        </w:rPr>
        <w:t>ks cancer) cells within 80 days</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Anti-Inflammatory respo</w:t>
      </w:r>
      <w:r w:rsidR="00EB3EB8" w:rsidRPr="00E34C62">
        <w:rPr>
          <w:rFonts w:ascii="Verdana" w:hAnsi="Verdana" w:cs="ArialNarrow-Bold"/>
          <w:bCs/>
          <w:color w:val="000000"/>
          <w:sz w:val="20"/>
          <w:szCs w:val="20"/>
        </w:rPr>
        <w:t>nse throughout your entire body</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Healthier Gums and pockets around tee</w:t>
      </w:r>
      <w:r w:rsidR="00EB3EB8" w:rsidRPr="00E34C62">
        <w:rPr>
          <w:rFonts w:ascii="Verdana" w:hAnsi="Verdana" w:cs="ArialNarrow-Bold"/>
          <w:bCs/>
          <w:color w:val="000000"/>
          <w:sz w:val="20"/>
          <w:szCs w:val="20"/>
        </w:rPr>
        <w:t>th tighter and bleed less often</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39% Increase of Micro-Circulation to the skin – Get that healthy “Glow”</w:t>
      </w:r>
    </w:p>
    <w:p w:rsidR="008E47B5" w:rsidRPr="00E34C62" w:rsidRDefault="008E47B5"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sidRPr="00E34C62">
        <w:rPr>
          <w:rFonts w:ascii="Verdana" w:hAnsi="Verdana" w:cs="ArialNarrow-Bold"/>
          <w:bCs/>
          <w:color w:val="000000"/>
          <w:sz w:val="20"/>
          <w:szCs w:val="20"/>
        </w:rPr>
        <w:t>Pregnancy Study: Lower risk of pre-eclampsia, to</w:t>
      </w:r>
      <w:r w:rsidR="00EB3EB8" w:rsidRPr="00E34C62">
        <w:rPr>
          <w:rFonts w:ascii="Verdana" w:hAnsi="Verdana" w:cs="ArialNarrow-Bold"/>
          <w:bCs/>
          <w:color w:val="000000"/>
          <w:sz w:val="20"/>
          <w:szCs w:val="20"/>
        </w:rPr>
        <w:t>xemia and pre-mature labor</w:t>
      </w:r>
    </w:p>
    <w:p w:rsidR="008E47B5" w:rsidRPr="00E34C62" w:rsidRDefault="00E34C62" w:rsidP="00EB3EB8">
      <w:pPr>
        <w:pStyle w:val="ListParagraph"/>
        <w:numPr>
          <w:ilvl w:val="0"/>
          <w:numId w:val="2"/>
        </w:numPr>
        <w:autoSpaceDE w:val="0"/>
        <w:autoSpaceDN w:val="0"/>
        <w:adjustRightInd w:val="0"/>
        <w:spacing w:after="60"/>
        <w:contextualSpacing w:val="0"/>
        <w:rPr>
          <w:rFonts w:ascii="Verdana" w:hAnsi="Verdana" w:cs="ArialNarrow-Bold"/>
          <w:bCs/>
          <w:color w:val="000000"/>
          <w:sz w:val="20"/>
          <w:szCs w:val="20"/>
        </w:rPr>
      </w:pPr>
      <w:r>
        <w:rPr>
          <w:rFonts w:ascii="Verdana" w:hAnsi="Verdana" w:cs="ArialNarrow-Bold"/>
          <w:bCs/>
          <w:color w:val="000000"/>
          <w:sz w:val="20"/>
          <w:szCs w:val="20"/>
        </w:rPr>
        <w:t>Vast benefits for kids. Go</w:t>
      </w:r>
      <w:r w:rsidR="008E47B5" w:rsidRPr="00E34C62">
        <w:rPr>
          <w:rFonts w:ascii="Verdana" w:hAnsi="Verdana" w:cs="ArialNarrow-Bold"/>
          <w:bCs/>
          <w:color w:val="000000"/>
          <w:sz w:val="20"/>
          <w:szCs w:val="20"/>
        </w:rPr>
        <w:t xml:space="preserve"> to </w:t>
      </w:r>
      <w:r w:rsidR="008E47B5" w:rsidRPr="00E34C62">
        <w:rPr>
          <w:rFonts w:ascii="Verdana" w:hAnsi="Verdana" w:cs="TimesNewRomanPSMT"/>
          <w:color w:val="0000FF"/>
          <w:sz w:val="20"/>
          <w:szCs w:val="20"/>
        </w:rPr>
        <w:t xml:space="preserve">www.ChildrensHealthStudy.com </w:t>
      </w:r>
      <w:r w:rsidR="008E47B5" w:rsidRPr="00E34C62">
        <w:rPr>
          <w:rFonts w:ascii="Verdana" w:hAnsi="Verdana" w:cs="ArialNarrow-Bold"/>
          <w:bCs/>
          <w:color w:val="000000"/>
          <w:sz w:val="20"/>
          <w:szCs w:val="20"/>
        </w:rPr>
        <w:t>to view. New study shows</w:t>
      </w:r>
      <w:r w:rsidR="00960C87" w:rsidRPr="00E34C62">
        <w:rPr>
          <w:rFonts w:ascii="Verdana" w:hAnsi="Verdana" w:cs="ArialNarrow-Bold"/>
          <w:bCs/>
          <w:color w:val="000000"/>
          <w:sz w:val="20"/>
          <w:szCs w:val="20"/>
        </w:rPr>
        <w:t xml:space="preserve"> </w:t>
      </w:r>
      <w:r w:rsidR="008E47B5" w:rsidRPr="00E34C62">
        <w:rPr>
          <w:rFonts w:ascii="Verdana" w:hAnsi="Verdana" w:cs="ArialNarrow-Bold"/>
          <w:bCs/>
          <w:color w:val="000000"/>
          <w:sz w:val="20"/>
          <w:szCs w:val="20"/>
        </w:rPr>
        <w:t>decrease in b</w:t>
      </w:r>
      <w:r>
        <w:rPr>
          <w:rFonts w:ascii="Verdana" w:hAnsi="Verdana" w:cs="ArialNarrow-Bold"/>
          <w:bCs/>
          <w:color w:val="000000"/>
          <w:sz w:val="20"/>
          <w:szCs w:val="20"/>
        </w:rPr>
        <w:t>elly fat and insulin resistance -</w:t>
      </w:r>
      <w:r w:rsidR="008E47B5" w:rsidRPr="00E34C62">
        <w:rPr>
          <w:rFonts w:ascii="Verdana" w:hAnsi="Verdana" w:cs="ArialNarrow-Bold"/>
          <w:bCs/>
          <w:color w:val="000000"/>
          <w:sz w:val="20"/>
          <w:szCs w:val="20"/>
        </w:rPr>
        <w:t xml:space="preserve"> DIABETES!</w:t>
      </w:r>
    </w:p>
    <w:p w:rsidR="006D7665" w:rsidRPr="00E34C62" w:rsidRDefault="008E47B5" w:rsidP="00EB3EB8">
      <w:pPr>
        <w:pStyle w:val="ListParagraph"/>
        <w:numPr>
          <w:ilvl w:val="0"/>
          <w:numId w:val="2"/>
        </w:numPr>
        <w:autoSpaceDE w:val="0"/>
        <w:autoSpaceDN w:val="0"/>
        <w:adjustRightInd w:val="0"/>
        <w:spacing w:after="60"/>
        <w:contextualSpacing w:val="0"/>
        <w:rPr>
          <w:rFonts w:ascii="Verdana" w:hAnsi="Verdana"/>
          <w:sz w:val="20"/>
          <w:szCs w:val="20"/>
        </w:rPr>
      </w:pPr>
      <w:r w:rsidRPr="00E34C62">
        <w:rPr>
          <w:rFonts w:ascii="Verdana" w:hAnsi="Verdana" w:cs="ArialNarrow-Bold"/>
          <w:bCs/>
          <w:color w:val="000000"/>
          <w:sz w:val="20"/>
          <w:szCs w:val="20"/>
        </w:rPr>
        <w:t>Increased Lung Powe</w:t>
      </w:r>
      <w:r w:rsidR="00EB3EB8" w:rsidRPr="00E34C62">
        <w:rPr>
          <w:rFonts w:ascii="Verdana" w:hAnsi="Verdana" w:cs="ArialNarrow-Bold"/>
          <w:bCs/>
          <w:color w:val="000000"/>
          <w:sz w:val="20"/>
          <w:szCs w:val="20"/>
        </w:rPr>
        <w:t>r and Capacity in heavy smokers. S</w:t>
      </w:r>
      <w:r w:rsidRPr="00E34C62">
        <w:rPr>
          <w:rFonts w:ascii="Verdana" w:hAnsi="Verdana" w:cs="ArialNarrow-Bold"/>
          <w:bCs/>
          <w:color w:val="000000"/>
          <w:sz w:val="20"/>
          <w:szCs w:val="20"/>
        </w:rPr>
        <w:t>ide effects of that study showed lower MDA</w:t>
      </w:r>
      <w:r w:rsidR="00960C87" w:rsidRPr="00E34C62">
        <w:rPr>
          <w:rFonts w:ascii="Verdana" w:hAnsi="Verdana" w:cs="ArialNarrow-Bold"/>
          <w:bCs/>
          <w:color w:val="000000"/>
          <w:sz w:val="20"/>
          <w:szCs w:val="20"/>
        </w:rPr>
        <w:t xml:space="preserve"> </w:t>
      </w:r>
      <w:r w:rsidRPr="00E34C62">
        <w:rPr>
          <w:rFonts w:ascii="Verdana" w:hAnsi="Verdana" w:cs="ArialNarrow-Bold"/>
          <w:bCs/>
          <w:color w:val="000000"/>
          <w:sz w:val="20"/>
          <w:szCs w:val="20"/>
        </w:rPr>
        <w:t xml:space="preserve">and lower Oxidized Cholesterol in blood plasma, even </w:t>
      </w:r>
      <w:r w:rsidR="00E34C62">
        <w:rPr>
          <w:rFonts w:ascii="Verdana" w:hAnsi="Verdana" w:cs="ArialNarrow-Bold"/>
          <w:bCs/>
          <w:color w:val="000000"/>
          <w:sz w:val="20"/>
          <w:szCs w:val="20"/>
        </w:rPr>
        <w:t>when</w:t>
      </w:r>
      <w:r w:rsidR="00EB3EB8" w:rsidRPr="00E34C62">
        <w:rPr>
          <w:rFonts w:ascii="Verdana" w:hAnsi="Verdana" w:cs="ArialNarrow-Bold"/>
          <w:bCs/>
          <w:color w:val="000000"/>
          <w:sz w:val="20"/>
          <w:szCs w:val="20"/>
        </w:rPr>
        <w:t xml:space="preserve"> subjects continued to smoke</w:t>
      </w:r>
    </w:p>
    <w:p w:rsidR="00E34C62" w:rsidRDefault="00E34C62" w:rsidP="00E34C62">
      <w:pPr>
        <w:autoSpaceDE w:val="0"/>
        <w:autoSpaceDN w:val="0"/>
        <w:adjustRightInd w:val="0"/>
        <w:spacing w:after="60"/>
        <w:rPr>
          <w:rFonts w:ascii="Verdana" w:hAnsi="Verdana"/>
          <w:sz w:val="20"/>
          <w:szCs w:val="20"/>
        </w:rPr>
      </w:pPr>
    </w:p>
    <w:p w:rsidR="00E34C62" w:rsidRDefault="00E34C62" w:rsidP="00E34C62">
      <w:pPr>
        <w:pStyle w:val="BodyText"/>
        <w:jc w:val="center"/>
        <w:rPr>
          <w:rStyle w:val="Hyperlink"/>
          <w:rFonts w:ascii="Verdana" w:hAnsi="Verdana"/>
          <w:b/>
          <w:sz w:val="16"/>
          <w:szCs w:val="22"/>
        </w:rPr>
      </w:pPr>
      <w:r>
        <w:rPr>
          <w:rFonts w:ascii="Verdana" w:hAnsi="Verdana"/>
          <w:b/>
          <w:sz w:val="16"/>
          <w:szCs w:val="22"/>
        </w:rPr>
        <w:t>Mollie Burleson</w:t>
      </w:r>
      <w:r w:rsidRPr="002F4DF2">
        <w:rPr>
          <w:rFonts w:ascii="Verdana" w:hAnsi="Verdana"/>
          <w:b/>
          <w:sz w:val="16"/>
          <w:szCs w:val="22"/>
        </w:rPr>
        <w:t xml:space="preserve">, </w:t>
      </w:r>
      <w:r>
        <w:rPr>
          <w:rFonts w:ascii="Verdana" w:hAnsi="Verdana"/>
          <w:b/>
          <w:sz w:val="16"/>
          <w:szCs w:val="22"/>
        </w:rPr>
        <w:t>815-245-9534</w:t>
      </w:r>
      <w:r w:rsidRPr="002F4DF2">
        <w:rPr>
          <w:rFonts w:ascii="Verdana" w:hAnsi="Verdana"/>
          <w:b/>
          <w:sz w:val="16"/>
          <w:szCs w:val="22"/>
        </w:rPr>
        <w:t xml:space="preserve">, </w:t>
      </w:r>
      <w:hyperlink r:id="rId6" w:history="1">
        <w:r w:rsidRPr="00D84AFF">
          <w:rPr>
            <w:rStyle w:val="Hyperlink"/>
            <w:rFonts w:ascii="Verdana" w:hAnsi="Verdana"/>
            <w:b/>
            <w:sz w:val="16"/>
            <w:szCs w:val="22"/>
          </w:rPr>
          <w:t>mollieb21@gmail.com</w:t>
        </w:r>
      </w:hyperlink>
      <w:r w:rsidRPr="002F4DF2">
        <w:rPr>
          <w:rFonts w:ascii="Verdana" w:hAnsi="Verdana"/>
          <w:b/>
          <w:sz w:val="16"/>
          <w:szCs w:val="22"/>
        </w:rPr>
        <w:t xml:space="preserve">, </w:t>
      </w:r>
      <w:hyperlink r:id="rId7" w:history="1">
        <w:r>
          <w:rPr>
            <w:rStyle w:val="Hyperlink"/>
            <w:rFonts w:ascii="Verdana" w:hAnsi="Verdana"/>
            <w:b/>
            <w:sz w:val="16"/>
            <w:szCs w:val="22"/>
          </w:rPr>
          <w:t>mollieburleson.juiceplus.</w:t>
        </w:r>
        <w:r w:rsidRPr="002F4DF2">
          <w:rPr>
            <w:rStyle w:val="Hyperlink"/>
            <w:rFonts w:ascii="Verdana" w:hAnsi="Verdana"/>
            <w:b/>
            <w:sz w:val="16"/>
            <w:szCs w:val="22"/>
          </w:rPr>
          <w:t>com</w:t>
        </w:r>
      </w:hyperlink>
    </w:p>
    <w:p w:rsidR="0033426A" w:rsidRDefault="0033426A" w:rsidP="007B1EF9">
      <w:pPr>
        <w:pStyle w:val="BodyText"/>
        <w:rPr>
          <w:rFonts w:ascii="Verdana" w:hAnsi="Verdana"/>
          <w:sz w:val="20"/>
          <w:szCs w:val="22"/>
        </w:rPr>
      </w:pPr>
    </w:p>
    <w:p w:rsidR="007B1EF9" w:rsidRPr="00640A48" w:rsidRDefault="007B1EF9" w:rsidP="007B1EF9">
      <w:pPr>
        <w:pStyle w:val="BodyText"/>
        <w:rPr>
          <w:rFonts w:ascii="Verdana" w:hAnsi="Verdana"/>
          <w:sz w:val="20"/>
          <w:szCs w:val="22"/>
        </w:rPr>
      </w:pPr>
      <w:r w:rsidRPr="00640A48">
        <w:rPr>
          <w:rFonts w:ascii="Verdana" w:hAnsi="Verdana"/>
          <w:sz w:val="20"/>
          <w:szCs w:val="22"/>
        </w:rPr>
        <w:t xml:space="preserve">Eating a wide variety of fruits and vegetables has been </w:t>
      </w:r>
      <w:r>
        <w:rPr>
          <w:rFonts w:ascii="Verdana" w:hAnsi="Verdana"/>
          <w:sz w:val="20"/>
          <w:szCs w:val="22"/>
        </w:rPr>
        <w:t xml:space="preserve">consistently </w:t>
      </w:r>
      <w:r w:rsidRPr="00640A48">
        <w:rPr>
          <w:rFonts w:ascii="Verdana" w:hAnsi="Verdana"/>
          <w:sz w:val="20"/>
          <w:szCs w:val="22"/>
        </w:rPr>
        <w:t>shown to improve our overall health and specifically heart</w:t>
      </w:r>
      <w:r>
        <w:rPr>
          <w:rFonts w:ascii="Verdana" w:hAnsi="Verdana"/>
          <w:sz w:val="20"/>
          <w:szCs w:val="22"/>
        </w:rPr>
        <w:t xml:space="preserve"> h</w:t>
      </w:r>
      <w:r w:rsidRPr="00640A48">
        <w:rPr>
          <w:rFonts w:ascii="Verdana" w:hAnsi="Verdana"/>
          <w:sz w:val="20"/>
          <w:szCs w:val="22"/>
        </w:rPr>
        <w:t>ealth.</w:t>
      </w:r>
    </w:p>
    <w:p w:rsidR="007B1EF9" w:rsidRPr="0033426A" w:rsidRDefault="007B1EF9" w:rsidP="007B1EF9">
      <w:pPr>
        <w:pStyle w:val="BodyText"/>
        <w:rPr>
          <w:i/>
          <w:iCs/>
          <w:sz w:val="8"/>
          <w:szCs w:val="8"/>
        </w:rPr>
      </w:pPr>
    </w:p>
    <w:p w:rsidR="007B1EF9" w:rsidRDefault="007B1EF9" w:rsidP="007B1EF9">
      <w:pPr>
        <w:pStyle w:val="BodyText"/>
        <w:rPr>
          <w:sz w:val="12"/>
          <w:szCs w:val="22"/>
        </w:rPr>
      </w:pPr>
      <w:r>
        <w:rPr>
          <w:noProof/>
        </w:rPr>
        <w:drawing>
          <wp:anchor distT="28575" distB="28575" distL="0" distR="0" simplePos="0" relativeHeight="251661312" behindDoc="0" locked="0" layoutInCell="1" allowOverlap="0" wp14:anchorId="30796E38" wp14:editId="3D862952">
            <wp:simplePos x="0" y="0"/>
            <wp:positionH relativeFrom="column">
              <wp:posOffset>3171825</wp:posOffset>
            </wp:positionH>
            <wp:positionV relativeFrom="line">
              <wp:posOffset>138430</wp:posOffset>
            </wp:positionV>
            <wp:extent cx="1571625" cy="785495"/>
            <wp:effectExtent l="0" t="0" r="9525" b="0"/>
            <wp:wrapSquare wrapText="bothSides"/>
            <wp:docPr id="8" name="Picture 8" desc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rPr>
        <w:t>The American Heart Association recommends eating eight or more fruit and vegetable servings every day. An average adult consuming 2,000 calories daily should aim for 4.5 cups of fruits and vegetables a day. Also, variety matters, so try a wide range of fruits and veggies.</w:t>
      </w:r>
    </w:p>
    <w:p w:rsidR="007B1EF9" w:rsidRPr="007B1EF9" w:rsidRDefault="0033426A" w:rsidP="007B1EF9">
      <w:pPr>
        <w:pStyle w:val="BodyText"/>
        <w:rPr>
          <w:sz w:val="8"/>
          <w:szCs w:val="8"/>
        </w:rPr>
      </w:pPr>
      <w:r w:rsidRPr="007B1EF9">
        <w:rPr>
          <w:noProof/>
          <w:sz w:val="8"/>
          <w:szCs w:val="8"/>
        </w:rPr>
        <w:drawing>
          <wp:anchor distT="0" distB="0" distL="114300" distR="114300" simplePos="0" relativeHeight="251662336" behindDoc="1" locked="0" layoutInCell="1" allowOverlap="1" wp14:anchorId="3B148B1E" wp14:editId="1E29D591">
            <wp:simplePos x="0" y="0"/>
            <wp:positionH relativeFrom="column">
              <wp:posOffset>38100</wp:posOffset>
            </wp:positionH>
            <wp:positionV relativeFrom="paragraph">
              <wp:posOffset>55880</wp:posOffset>
            </wp:positionV>
            <wp:extent cx="1095375" cy="1059180"/>
            <wp:effectExtent l="0" t="0" r="9525" b="7620"/>
            <wp:wrapTight wrapText="bothSides">
              <wp:wrapPolygon edited="0">
                <wp:start x="0" y="0"/>
                <wp:lineTo x="0" y="21367"/>
                <wp:lineTo x="21412" y="21367"/>
                <wp:lineTo x="21412" y="0"/>
                <wp:lineTo x="0" y="0"/>
              </wp:wrapPolygon>
            </wp:wrapTight>
            <wp:docPr id="7" name="Picture 7" descr="JP T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P Tr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EF9" w:rsidRDefault="007B1EF9" w:rsidP="007B1EF9">
      <w:pPr>
        <w:pStyle w:val="BodyText"/>
        <w:rPr>
          <w:rFonts w:ascii="Verdana" w:hAnsi="Verdana"/>
          <w:sz w:val="20"/>
          <w:szCs w:val="22"/>
        </w:rPr>
      </w:pPr>
      <w:r w:rsidRPr="005D7D25">
        <w:rPr>
          <w:rFonts w:ascii="Verdana" w:hAnsi="Verdana"/>
          <w:i/>
          <w:sz w:val="20"/>
          <w:szCs w:val="22"/>
        </w:rPr>
        <w:t>Juice Plus+</w:t>
      </w:r>
      <w:r w:rsidRPr="005D7D25">
        <w:rPr>
          <w:rFonts w:ascii="Verdana" w:hAnsi="Verdana"/>
          <w:sz w:val="20"/>
          <w:szCs w:val="22"/>
        </w:rPr>
        <w:t xml:space="preserve"> is </w:t>
      </w:r>
      <w:r>
        <w:rPr>
          <w:rFonts w:ascii="Verdana" w:hAnsi="Verdana"/>
          <w:sz w:val="20"/>
          <w:szCs w:val="22"/>
        </w:rPr>
        <w:t>30</w:t>
      </w:r>
      <w:r w:rsidRPr="005D7D25">
        <w:rPr>
          <w:rFonts w:ascii="Verdana" w:hAnsi="Verdana"/>
          <w:sz w:val="20"/>
          <w:szCs w:val="22"/>
        </w:rPr>
        <w:t xml:space="preserve"> different raw fr</w:t>
      </w:r>
      <w:r>
        <w:rPr>
          <w:rFonts w:ascii="Verdana" w:hAnsi="Verdana"/>
          <w:sz w:val="20"/>
          <w:szCs w:val="22"/>
        </w:rPr>
        <w:t>uits, vegetables and grains in</w:t>
      </w:r>
      <w:r w:rsidRPr="005D7D25">
        <w:rPr>
          <w:rFonts w:ascii="Verdana" w:hAnsi="Verdana"/>
          <w:sz w:val="20"/>
          <w:szCs w:val="22"/>
        </w:rPr>
        <w:t xml:space="preserve"> capsule</w:t>
      </w:r>
      <w:r>
        <w:rPr>
          <w:rFonts w:ascii="Verdana" w:hAnsi="Verdana"/>
          <w:sz w:val="20"/>
          <w:szCs w:val="22"/>
        </w:rPr>
        <w:t>s</w:t>
      </w:r>
      <w:r w:rsidRPr="005D7D25">
        <w:rPr>
          <w:rFonts w:ascii="Verdana" w:hAnsi="Verdana"/>
          <w:sz w:val="20"/>
          <w:szCs w:val="22"/>
        </w:rPr>
        <w:t xml:space="preserve"> and delicious soft </w:t>
      </w:r>
      <w:proofErr w:type="spellStart"/>
      <w:r w:rsidRPr="005D7D25">
        <w:rPr>
          <w:rFonts w:ascii="Verdana" w:hAnsi="Verdana"/>
          <w:sz w:val="20"/>
          <w:szCs w:val="22"/>
        </w:rPr>
        <w:t>chewable</w:t>
      </w:r>
      <w:r>
        <w:rPr>
          <w:rFonts w:ascii="Verdana" w:hAnsi="Verdana"/>
          <w:sz w:val="20"/>
          <w:szCs w:val="22"/>
        </w:rPr>
        <w:t>s</w:t>
      </w:r>
      <w:proofErr w:type="spellEnd"/>
      <w:r w:rsidRPr="005D7D25">
        <w:rPr>
          <w:rFonts w:ascii="Verdana" w:hAnsi="Verdana"/>
          <w:sz w:val="20"/>
          <w:szCs w:val="22"/>
        </w:rPr>
        <w:t>.</w:t>
      </w:r>
      <w:r>
        <w:rPr>
          <w:rFonts w:ascii="Verdana" w:hAnsi="Verdana"/>
          <w:sz w:val="20"/>
          <w:szCs w:val="22"/>
        </w:rPr>
        <w:t xml:space="preserve"> It is food.</w:t>
      </w:r>
      <w:r w:rsidRPr="005D7D25">
        <w:rPr>
          <w:rFonts w:ascii="Verdana" w:hAnsi="Verdana"/>
          <w:sz w:val="20"/>
          <w:szCs w:val="22"/>
        </w:rPr>
        <w:t xml:space="preserve"> </w:t>
      </w:r>
    </w:p>
    <w:p w:rsidR="007B1EF9" w:rsidRPr="0033426A" w:rsidRDefault="007B1EF9" w:rsidP="007B1EF9">
      <w:pPr>
        <w:pStyle w:val="BodyText"/>
        <w:rPr>
          <w:rFonts w:ascii="Verdana" w:hAnsi="Verdana"/>
          <w:sz w:val="8"/>
          <w:szCs w:val="8"/>
        </w:rPr>
      </w:pPr>
    </w:p>
    <w:p w:rsidR="007B1EF9" w:rsidRDefault="0033426A" w:rsidP="007B1EF9">
      <w:pPr>
        <w:pStyle w:val="BodyText"/>
        <w:rPr>
          <w:rFonts w:ascii="Verdana" w:hAnsi="Verdana"/>
          <w:sz w:val="20"/>
          <w:szCs w:val="22"/>
        </w:rPr>
      </w:pPr>
      <w:r>
        <w:rPr>
          <w:noProof/>
        </w:rPr>
        <w:drawing>
          <wp:anchor distT="0" distB="0" distL="114300" distR="114300" simplePos="0" relativeHeight="251660288" behindDoc="1" locked="0" layoutInCell="1" allowOverlap="1" wp14:anchorId="7B86E4BD" wp14:editId="01021542">
            <wp:simplePos x="0" y="0"/>
            <wp:positionH relativeFrom="column">
              <wp:posOffset>3276600</wp:posOffset>
            </wp:positionH>
            <wp:positionV relativeFrom="paragraph">
              <wp:posOffset>437515</wp:posOffset>
            </wp:positionV>
            <wp:extent cx="1333500" cy="1219200"/>
            <wp:effectExtent l="0" t="0" r="0" b="0"/>
            <wp:wrapTight wrapText="bothSides">
              <wp:wrapPolygon edited="0">
                <wp:start x="0" y="0"/>
                <wp:lineTo x="0" y="21263"/>
                <wp:lineTo x="21291" y="21263"/>
                <wp:lineTo x="21291" y="0"/>
                <wp:lineTo x="0" y="0"/>
              </wp:wrapPolygon>
            </wp:wrapTight>
            <wp:docPr id="6" name="Picture 6" descr="Nutrition Center - produce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trition Center - produce he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EF9" w:rsidRPr="005D7D25">
        <w:rPr>
          <w:rFonts w:ascii="Verdana" w:hAnsi="Verdana"/>
          <w:i/>
          <w:sz w:val="20"/>
          <w:szCs w:val="22"/>
        </w:rPr>
        <w:t>Juice Plus+</w:t>
      </w:r>
      <w:r w:rsidR="007B1EF9" w:rsidRPr="005D7D25">
        <w:rPr>
          <w:rFonts w:ascii="Verdana" w:hAnsi="Verdana"/>
          <w:sz w:val="20"/>
          <w:szCs w:val="22"/>
        </w:rPr>
        <w:t xml:space="preserve"> is the most thoroughly researched nutritional product in history</w:t>
      </w:r>
      <w:r w:rsidR="007B1EF9">
        <w:rPr>
          <w:rFonts w:ascii="Verdana" w:hAnsi="Verdana"/>
          <w:sz w:val="20"/>
          <w:szCs w:val="22"/>
        </w:rPr>
        <w:t>, and has been shown to:</w:t>
      </w:r>
    </w:p>
    <w:p w:rsidR="007B1EF9" w:rsidRPr="0033426A" w:rsidRDefault="007B1EF9" w:rsidP="007B1EF9">
      <w:pPr>
        <w:pStyle w:val="BodyText"/>
        <w:rPr>
          <w:rFonts w:ascii="Verdana" w:hAnsi="Verdana"/>
          <w:sz w:val="8"/>
          <w:szCs w:val="8"/>
        </w:rPr>
      </w:pP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increase</w:t>
      </w:r>
      <w:r w:rsidRPr="005D7D25">
        <w:rPr>
          <w:rFonts w:ascii="Verdana" w:hAnsi="Verdana"/>
          <w:bCs/>
          <w:iCs/>
          <w:sz w:val="20"/>
          <w:szCs w:val="22"/>
        </w:rPr>
        <w:t xml:space="preserve"> Anti-oxidants in the blood</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reduce</w:t>
      </w:r>
      <w:r w:rsidRPr="005D7D25">
        <w:rPr>
          <w:rFonts w:ascii="Verdana" w:hAnsi="Verdana"/>
          <w:bCs/>
          <w:iCs/>
          <w:sz w:val="20"/>
          <w:szCs w:val="22"/>
        </w:rPr>
        <w:t xml:space="preserve"> Oxidation (free radical damage) </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normalize</w:t>
      </w:r>
      <w:r w:rsidRPr="005D7D25">
        <w:rPr>
          <w:rFonts w:ascii="Verdana" w:hAnsi="Verdana"/>
          <w:bCs/>
          <w:iCs/>
          <w:sz w:val="20"/>
          <w:szCs w:val="22"/>
        </w:rPr>
        <w:t xml:space="preserve"> the Immune System</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protect/repair DNA</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improve</w:t>
      </w:r>
      <w:r w:rsidRPr="005D7D25">
        <w:rPr>
          <w:rFonts w:ascii="Verdana" w:hAnsi="Verdana"/>
          <w:bCs/>
          <w:iCs/>
          <w:sz w:val="20"/>
          <w:szCs w:val="22"/>
        </w:rPr>
        <w:t xml:space="preserve"> Cardiovascular Wellness</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reduce</w:t>
      </w:r>
      <w:r w:rsidRPr="005D7D25">
        <w:rPr>
          <w:rFonts w:ascii="Verdana" w:hAnsi="Verdana"/>
          <w:bCs/>
          <w:iCs/>
          <w:sz w:val="20"/>
          <w:szCs w:val="22"/>
        </w:rPr>
        <w:t xml:space="preserve"> Systemic Inflammation</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improve</w:t>
      </w:r>
      <w:r w:rsidRPr="005D7D25">
        <w:rPr>
          <w:rFonts w:ascii="Verdana" w:hAnsi="Verdana"/>
          <w:bCs/>
          <w:iCs/>
          <w:sz w:val="20"/>
          <w:szCs w:val="22"/>
        </w:rPr>
        <w:t xml:space="preserve"> Gum </w:t>
      </w:r>
      <w:r>
        <w:rPr>
          <w:rFonts w:ascii="Verdana" w:hAnsi="Verdana"/>
          <w:bCs/>
          <w:iCs/>
          <w:sz w:val="20"/>
          <w:szCs w:val="22"/>
        </w:rPr>
        <w:t xml:space="preserve">&amp; Skin </w:t>
      </w:r>
      <w:r w:rsidRPr="005D7D25">
        <w:rPr>
          <w:rFonts w:ascii="Verdana" w:hAnsi="Verdana"/>
          <w:bCs/>
          <w:iCs/>
          <w:sz w:val="20"/>
          <w:szCs w:val="22"/>
        </w:rPr>
        <w:t>Health</w:t>
      </w:r>
    </w:p>
    <w:p w:rsidR="007B1EF9" w:rsidRPr="005D7D25" w:rsidRDefault="007B1EF9" w:rsidP="007B1EF9">
      <w:pPr>
        <w:pStyle w:val="BodyText"/>
        <w:numPr>
          <w:ilvl w:val="0"/>
          <w:numId w:val="4"/>
        </w:numPr>
        <w:rPr>
          <w:rFonts w:ascii="Verdana" w:hAnsi="Verdana"/>
          <w:sz w:val="20"/>
          <w:szCs w:val="22"/>
        </w:rPr>
      </w:pPr>
      <w:r>
        <w:rPr>
          <w:rFonts w:ascii="Verdana" w:hAnsi="Verdana"/>
          <w:bCs/>
          <w:iCs/>
          <w:sz w:val="20"/>
          <w:szCs w:val="22"/>
        </w:rPr>
        <w:t>reduce</w:t>
      </w:r>
      <w:r w:rsidRPr="005D7D25">
        <w:rPr>
          <w:rFonts w:ascii="Verdana" w:hAnsi="Verdana"/>
          <w:bCs/>
          <w:iCs/>
          <w:sz w:val="20"/>
          <w:szCs w:val="22"/>
        </w:rPr>
        <w:t xml:space="preserve"> symptoms of the Common Cold</w:t>
      </w:r>
    </w:p>
    <w:p w:rsidR="007B1EF9" w:rsidRPr="005D7D25" w:rsidRDefault="007B1EF9" w:rsidP="007B1EF9">
      <w:pPr>
        <w:pStyle w:val="BodyText"/>
        <w:numPr>
          <w:ilvl w:val="0"/>
          <w:numId w:val="4"/>
        </w:numPr>
        <w:rPr>
          <w:rFonts w:ascii="Verdana" w:hAnsi="Verdana"/>
          <w:sz w:val="22"/>
          <w:szCs w:val="22"/>
        </w:rPr>
      </w:pPr>
      <w:r>
        <w:rPr>
          <w:rFonts w:ascii="Verdana" w:hAnsi="Verdana"/>
          <w:bCs/>
          <w:iCs/>
          <w:sz w:val="20"/>
          <w:szCs w:val="22"/>
        </w:rPr>
        <w:t>improve</w:t>
      </w:r>
      <w:r w:rsidRPr="005D7D25">
        <w:rPr>
          <w:rFonts w:ascii="Verdana" w:hAnsi="Verdana"/>
          <w:bCs/>
          <w:iCs/>
          <w:sz w:val="20"/>
          <w:szCs w:val="22"/>
        </w:rPr>
        <w:t xml:space="preserve"> Athletic Recovery &amp; Performance</w:t>
      </w:r>
    </w:p>
    <w:p w:rsidR="007B1EF9" w:rsidRPr="0033426A" w:rsidRDefault="007B1EF9" w:rsidP="007B1EF9">
      <w:pPr>
        <w:pStyle w:val="BodyText"/>
        <w:rPr>
          <w:rFonts w:ascii="Verdana" w:hAnsi="Verdana"/>
          <w:sz w:val="8"/>
          <w:szCs w:val="8"/>
        </w:rPr>
      </w:pPr>
    </w:p>
    <w:p w:rsidR="007B1EF9" w:rsidRDefault="007B1EF9" w:rsidP="007B1EF9">
      <w:pPr>
        <w:pStyle w:val="BodyText"/>
        <w:rPr>
          <w:rFonts w:ascii="Verdana" w:hAnsi="Verdana"/>
          <w:sz w:val="20"/>
          <w:szCs w:val="22"/>
        </w:rPr>
      </w:pPr>
      <w:r>
        <w:rPr>
          <w:rFonts w:ascii="Verdana" w:hAnsi="Verdana"/>
          <w:sz w:val="20"/>
          <w:szCs w:val="22"/>
        </w:rPr>
        <w:t>Six of the 31+ published clinical studies of Juice Plus+ have specifically shown improvements in heart health. These studies were published in:</w:t>
      </w:r>
    </w:p>
    <w:p w:rsidR="007B1EF9" w:rsidRPr="00640A48" w:rsidRDefault="007B1EF9" w:rsidP="007B1EF9">
      <w:pPr>
        <w:pStyle w:val="BodyText"/>
        <w:numPr>
          <w:ilvl w:val="0"/>
          <w:numId w:val="5"/>
        </w:numPr>
        <w:rPr>
          <w:rFonts w:ascii="Verdana" w:hAnsi="Verdana"/>
          <w:sz w:val="20"/>
        </w:rPr>
      </w:pPr>
      <w:r w:rsidRPr="00640A48">
        <w:rPr>
          <w:rFonts w:ascii="Verdana" w:hAnsi="Verdana"/>
          <w:sz w:val="20"/>
        </w:rPr>
        <w:t>Journal of the American College of Cardiology 2003</w:t>
      </w:r>
      <w:r>
        <w:rPr>
          <w:rFonts w:ascii="Verdana" w:hAnsi="Verdana"/>
          <w:sz w:val="20"/>
        </w:rPr>
        <w:t xml:space="preserve"> (University of Maryland)</w:t>
      </w:r>
    </w:p>
    <w:p w:rsidR="007B1EF9" w:rsidRDefault="007B1EF9" w:rsidP="007B1EF9">
      <w:pPr>
        <w:pStyle w:val="BodyText"/>
        <w:numPr>
          <w:ilvl w:val="0"/>
          <w:numId w:val="5"/>
        </w:numPr>
        <w:rPr>
          <w:rFonts w:ascii="Verdana" w:hAnsi="Verdana"/>
          <w:sz w:val="20"/>
        </w:rPr>
      </w:pPr>
      <w:r w:rsidRPr="00640A48">
        <w:rPr>
          <w:rFonts w:ascii="Verdana" w:hAnsi="Verdana"/>
          <w:sz w:val="20"/>
        </w:rPr>
        <w:t>Journal of Nutrition 2003 (Sydney, Australia)</w:t>
      </w:r>
    </w:p>
    <w:p w:rsidR="007B1EF9" w:rsidRPr="00640A48" w:rsidRDefault="007B1EF9" w:rsidP="007B1EF9">
      <w:pPr>
        <w:pStyle w:val="BodyText"/>
        <w:numPr>
          <w:ilvl w:val="0"/>
          <w:numId w:val="5"/>
        </w:numPr>
        <w:rPr>
          <w:rFonts w:ascii="Verdana" w:hAnsi="Verdana"/>
          <w:sz w:val="20"/>
        </w:rPr>
      </w:pPr>
      <w:r w:rsidRPr="00640A48">
        <w:rPr>
          <w:rFonts w:ascii="Verdana" w:hAnsi="Verdana"/>
          <w:sz w:val="20"/>
        </w:rPr>
        <w:t>Nutrition Research</w:t>
      </w:r>
      <w:r>
        <w:rPr>
          <w:rFonts w:ascii="Verdana" w:hAnsi="Verdana"/>
          <w:sz w:val="20"/>
        </w:rPr>
        <w:t xml:space="preserve"> Journal</w:t>
      </w:r>
      <w:r w:rsidRPr="00640A48">
        <w:rPr>
          <w:rFonts w:ascii="Verdana" w:hAnsi="Verdana"/>
          <w:sz w:val="20"/>
        </w:rPr>
        <w:t xml:space="preserve"> 2003 (Foggia, Italy)</w:t>
      </w:r>
    </w:p>
    <w:p w:rsidR="007B1EF9" w:rsidRDefault="007B1EF9" w:rsidP="007B1EF9">
      <w:pPr>
        <w:pStyle w:val="BodyText"/>
        <w:numPr>
          <w:ilvl w:val="0"/>
          <w:numId w:val="5"/>
        </w:numPr>
        <w:rPr>
          <w:rFonts w:ascii="Verdana" w:hAnsi="Verdana"/>
          <w:sz w:val="20"/>
        </w:rPr>
      </w:pPr>
      <w:r w:rsidRPr="00640A48">
        <w:rPr>
          <w:rFonts w:ascii="Verdana" w:hAnsi="Verdana"/>
          <w:sz w:val="20"/>
        </w:rPr>
        <w:t>Asia Pacific Journal of Clinical Nutrition 2007 (Tokyo, Japan)</w:t>
      </w:r>
    </w:p>
    <w:p w:rsidR="007B1EF9" w:rsidRDefault="007B1EF9" w:rsidP="007B1EF9">
      <w:pPr>
        <w:pStyle w:val="BodyText"/>
        <w:numPr>
          <w:ilvl w:val="0"/>
          <w:numId w:val="5"/>
        </w:numPr>
        <w:rPr>
          <w:rFonts w:ascii="Verdana" w:hAnsi="Verdana"/>
          <w:sz w:val="20"/>
        </w:rPr>
      </w:pPr>
      <w:r w:rsidRPr="00640A48">
        <w:rPr>
          <w:rFonts w:ascii="Verdana" w:hAnsi="Verdana"/>
          <w:sz w:val="20"/>
        </w:rPr>
        <w:t>Journal of Evidence-Based Complementary &amp; Alternative Medicine</w:t>
      </w:r>
      <w:r>
        <w:rPr>
          <w:rFonts w:ascii="Verdana" w:hAnsi="Verdana"/>
          <w:sz w:val="20"/>
        </w:rPr>
        <w:t xml:space="preserve"> 2007</w:t>
      </w:r>
      <w:r w:rsidRPr="00640A48">
        <w:rPr>
          <w:rFonts w:ascii="Verdana" w:hAnsi="Verdana"/>
          <w:sz w:val="20"/>
        </w:rPr>
        <w:t xml:space="preserve"> (Vanderbilt University)</w:t>
      </w:r>
    </w:p>
    <w:p w:rsidR="007B1EF9" w:rsidRPr="00640A48" w:rsidRDefault="007B1EF9" w:rsidP="007B1EF9">
      <w:pPr>
        <w:pStyle w:val="BodyText"/>
        <w:numPr>
          <w:ilvl w:val="0"/>
          <w:numId w:val="5"/>
        </w:numPr>
        <w:rPr>
          <w:rFonts w:ascii="Verdana" w:hAnsi="Verdana"/>
          <w:sz w:val="20"/>
        </w:rPr>
      </w:pPr>
      <w:r>
        <w:rPr>
          <w:rFonts w:ascii="Verdana" w:hAnsi="Verdana"/>
          <w:sz w:val="20"/>
        </w:rPr>
        <w:t>Journal of Molecular Nutrition &amp; Food Research 2010 (University of South Carolina)</w:t>
      </w:r>
    </w:p>
    <w:p w:rsidR="007B1EF9" w:rsidRPr="0033426A" w:rsidRDefault="007B1EF9" w:rsidP="007B1EF9">
      <w:pPr>
        <w:pStyle w:val="BodyText"/>
        <w:rPr>
          <w:rFonts w:ascii="Verdana" w:hAnsi="Verdana"/>
          <w:sz w:val="8"/>
          <w:szCs w:val="8"/>
        </w:rPr>
      </w:pPr>
    </w:p>
    <w:p w:rsidR="007B1EF9" w:rsidRDefault="007B1EF9" w:rsidP="007B1EF9">
      <w:pPr>
        <w:pStyle w:val="BodyText"/>
        <w:rPr>
          <w:rFonts w:ascii="Verdana" w:hAnsi="Verdana"/>
          <w:sz w:val="20"/>
          <w:szCs w:val="22"/>
        </w:rPr>
      </w:pPr>
      <w:r w:rsidRPr="002F4DF2">
        <w:rPr>
          <w:rFonts w:ascii="Verdana" w:hAnsi="Verdana"/>
          <w:i/>
          <w:sz w:val="20"/>
          <w:szCs w:val="22"/>
        </w:rPr>
        <w:t>Juice Plus+</w:t>
      </w:r>
      <w:r w:rsidRPr="002F4DF2">
        <w:rPr>
          <w:rFonts w:ascii="Verdana" w:hAnsi="Verdana"/>
          <w:sz w:val="20"/>
          <w:szCs w:val="22"/>
        </w:rPr>
        <w:t xml:space="preserve"> is convenient, </w:t>
      </w:r>
      <w:r w:rsidRPr="002F4DF2">
        <w:rPr>
          <w:rFonts w:ascii="Verdana" w:hAnsi="Verdana"/>
          <w:sz w:val="20"/>
        </w:rPr>
        <w:t xml:space="preserve">inexpensive and </w:t>
      </w:r>
      <w:r w:rsidR="0033426A">
        <w:rPr>
          <w:rFonts w:ascii="Verdana" w:hAnsi="Verdana"/>
          <w:i/>
          <w:iCs/>
          <w:sz w:val="20"/>
          <w:szCs w:val="22"/>
          <w:u w:val="single"/>
        </w:rPr>
        <w:t>no charge to you</w:t>
      </w:r>
      <w:r w:rsidRPr="002F4DF2">
        <w:rPr>
          <w:rFonts w:ascii="Verdana" w:hAnsi="Verdana"/>
          <w:sz w:val="20"/>
          <w:szCs w:val="22"/>
        </w:rPr>
        <w:t xml:space="preserve"> for children 4 to college age through our Children’s Health Study</w:t>
      </w:r>
      <w:r>
        <w:rPr>
          <w:rFonts w:ascii="Verdana" w:hAnsi="Verdana"/>
          <w:sz w:val="20"/>
          <w:szCs w:val="22"/>
        </w:rPr>
        <w:t>, when an adult is a paying customer</w:t>
      </w:r>
      <w:r w:rsidRPr="002F4DF2">
        <w:rPr>
          <w:rFonts w:ascii="Verdana" w:hAnsi="Verdana"/>
          <w:sz w:val="20"/>
          <w:szCs w:val="22"/>
        </w:rPr>
        <w:t xml:space="preserve">. </w:t>
      </w:r>
      <w:r>
        <w:rPr>
          <w:rFonts w:ascii="Verdana" w:hAnsi="Verdana"/>
          <w:sz w:val="20"/>
          <w:szCs w:val="22"/>
        </w:rPr>
        <w:t>P</w:t>
      </w:r>
      <w:r w:rsidRPr="002F4DF2">
        <w:rPr>
          <w:rFonts w:ascii="Verdana" w:hAnsi="Verdana"/>
          <w:sz w:val="20"/>
          <w:szCs w:val="22"/>
        </w:rPr>
        <w:t xml:space="preserve">lease watch the video “The Heart of the Matter” featuring Dr. Tamara Sachs at </w:t>
      </w:r>
      <w:hyperlink r:id="rId11" w:history="1">
        <w:r w:rsidRPr="002F4DF2">
          <w:rPr>
            <w:rStyle w:val="Hyperlink"/>
            <w:rFonts w:ascii="Verdana" w:hAnsi="Verdana"/>
            <w:sz w:val="20"/>
            <w:szCs w:val="22"/>
          </w:rPr>
          <w:t>www.teamjp.net/heart</w:t>
        </w:r>
      </w:hyperlink>
      <w:r w:rsidRPr="002F4DF2">
        <w:rPr>
          <w:rFonts w:ascii="Verdana" w:hAnsi="Verdana"/>
          <w:sz w:val="20"/>
          <w:szCs w:val="22"/>
        </w:rPr>
        <w:t xml:space="preserve">. </w:t>
      </w:r>
    </w:p>
    <w:p w:rsidR="0033426A" w:rsidRDefault="0033426A" w:rsidP="007B1EF9">
      <w:pPr>
        <w:pStyle w:val="BodyText"/>
        <w:rPr>
          <w:rFonts w:ascii="Verdana" w:hAnsi="Verdana"/>
          <w:sz w:val="20"/>
          <w:szCs w:val="22"/>
        </w:rPr>
      </w:pPr>
      <w:bookmarkStart w:id="0" w:name="_GoBack"/>
      <w:bookmarkEnd w:id="0"/>
    </w:p>
    <w:p w:rsidR="0033426A" w:rsidRDefault="0033426A" w:rsidP="0033426A">
      <w:pPr>
        <w:pStyle w:val="BodyText"/>
        <w:jc w:val="center"/>
        <w:rPr>
          <w:rStyle w:val="Hyperlink"/>
          <w:rFonts w:ascii="Verdana" w:hAnsi="Verdana"/>
          <w:b/>
          <w:sz w:val="16"/>
          <w:szCs w:val="22"/>
        </w:rPr>
      </w:pPr>
      <w:r>
        <w:rPr>
          <w:rFonts w:ascii="Verdana" w:hAnsi="Verdana"/>
          <w:b/>
          <w:sz w:val="16"/>
          <w:szCs w:val="22"/>
        </w:rPr>
        <w:t>Mollie Burleson</w:t>
      </w:r>
      <w:r w:rsidRPr="002F4DF2">
        <w:rPr>
          <w:rFonts w:ascii="Verdana" w:hAnsi="Verdana"/>
          <w:b/>
          <w:sz w:val="16"/>
          <w:szCs w:val="22"/>
        </w:rPr>
        <w:t xml:space="preserve">, </w:t>
      </w:r>
      <w:r>
        <w:rPr>
          <w:rFonts w:ascii="Verdana" w:hAnsi="Verdana"/>
          <w:b/>
          <w:sz w:val="16"/>
          <w:szCs w:val="22"/>
        </w:rPr>
        <w:t>815-245-9534</w:t>
      </w:r>
      <w:r w:rsidRPr="002F4DF2">
        <w:rPr>
          <w:rFonts w:ascii="Verdana" w:hAnsi="Verdana"/>
          <w:b/>
          <w:sz w:val="16"/>
          <w:szCs w:val="22"/>
        </w:rPr>
        <w:t xml:space="preserve">, </w:t>
      </w:r>
      <w:hyperlink r:id="rId12" w:history="1">
        <w:r w:rsidRPr="00D84AFF">
          <w:rPr>
            <w:rStyle w:val="Hyperlink"/>
            <w:rFonts w:ascii="Verdana" w:hAnsi="Verdana"/>
            <w:b/>
            <w:sz w:val="16"/>
            <w:szCs w:val="22"/>
          </w:rPr>
          <w:t>mollieb21@gmail.com</w:t>
        </w:r>
      </w:hyperlink>
      <w:r w:rsidRPr="002F4DF2">
        <w:rPr>
          <w:rFonts w:ascii="Verdana" w:hAnsi="Verdana"/>
          <w:b/>
          <w:sz w:val="16"/>
          <w:szCs w:val="22"/>
        </w:rPr>
        <w:t xml:space="preserve">, </w:t>
      </w:r>
      <w:hyperlink r:id="rId13" w:history="1">
        <w:r>
          <w:rPr>
            <w:rStyle w:val="Hyperlink"/>
            <w:rFonts w:ascii="Verdana" w:hAnsi="Verdana"/>
            <w:b/>
            <w:sz w:val="16"/>
            <w:szCs w:val="22"/>
          </w:rPr>
          <w:t>mollieburleson.juiceplus.</w:t>
        </w:r>
        <w:r w:rsidRPr="002F4DF2">
          <w:rPr>
            <w:rStyle w:val="Hyperlink"/>
            <w:rFonts w:ascii="Verdana" w:hAnsi="Verdana"/>
            <w:b/>
            <w:sz w:val="16"/>
            <w:szCs w:val="22"/>
          </w:rPr>
          <w:t>com</w:t>
        </w:r>
      </w:hyperlink>
    </w:p>
    <w:p w:rsidR="0033426A" w:rsidRDefault="0033426A" w:rsidP="007B1EF9">
      <w:pPr>
        <w:pStyle w:val="BodyText"/>
        <w:rPr>
          <w:rFonts w:ascii="Verdana" w:hAnsi="Verdana"/>
          <w:b/>
          <w:sz w:val="16"/>
          <w:szCs w:val="22"/>
        </w:rPr>
      </w:pPr>
    </w:p>
    <w:sectPr w:rsidR="0033426A" w:rsidSect="00317067">
      <w:pgSz w:w="15840" w:h="12240" w:orient="landscape"/>
      <w:pgMar w:top="432" w:right="576" w:bottom="432"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504C"/>
    <w:multiLevelType w:val="hybridMultilevel"/>
    <w:tmpl w:val="8B64F03C"/>
    <w:lvl w:ilvl="0" w:tplc="E3D62524">
      <w:start w:val="1"/>
      <w:numFmt w:val="bullet"/>
      <w:lvlText w:val="o"/>
      <w:lvlJc w:val="left"/>
      <w:pPr>
        <w:tabs>
          <w:tab w:val="num" w:pos="720"/>
        </w:tabs>
        <w:ind w:left="720" w:hanging="360"/>
      </w:pPr>
      <w:rPr>
        <w:rFonts w:ascii="Courier New" w:hAnsi="Courier New" w:hint="default"/>
      </w:rPr>
    </w:lvl>
    <w:lvl w:ilvl="1" w:tplc="2BD6F796" w:tentative="1">
      <w:start w:val="1"/>
      <w:numFmt w:val="bullet"/>
      <w:lvlText w:val="o"/>
      <w:lvlJc w:val="left"/>
      <w:pPr>
        <w:tabs>
          <w:tab w:val="num" w:pos="1440"/>
        </w:tabs>
        <w:ind w:left="1440" w:hanging="360"/>
      </w:pPr>
      <w:rPr>
        <w:rFonts w:ascii="Courier New" w:hAnsi="Courier New" w:hint="default"/>
      </w:rPr>
    </w:lvl>
    <w:lvl w:ilvl="2" w:tplc="DEE6E080" w:tentative="1">
      <w:start w:val="1"/>
      <w:numFmt w:val="bullet"/>
      <w:lvlText w:val="o"/>
      <w:lvlJc w:val="left"/>
      <w:pPr>
        <w:tabs>
          <w:tab w:val="num" w:pos="2160"/>
        </w:tabs>
        <w:ind w:left="2160" w:hanging="360"/>
      </w:pPr>
      <w:rPr>
        <w:rFonts w:ascii="Courier New" w:hAnsi="Courier New" w:hint="default"/>
      </w:rPr>
    </w:lvl>
    <w:lvl w:ilvl="3" w:tplc="22F446E0" w:tentative="1">
      <w:start w:val="1"/>
      <w:numFmt w:val="bullet"/>
      <w:lvlText w:val="o"/>
      <w:lvlJc w:val="left"/>
      <w:pPr>
        <w:tabs>
          <w:tab w:val="num" w:pos="2880"/>
        </w:tabs>
        <w:ind w:left="2880" w:hanging="360"/>
      </w:pPr>
      <w:rPr>
        <w:rFonts w:ascii="Courier New" w:hAnsi="Courier New" w:hint="default"/>
      </w:rPr>
    </w:lvl>
    <w:lvl w:ilvl="4" w:tplc="6818EE58" w:tentative="1">
      <w:start w:val="1"/>
      <w:numFmt w:val="bullet"/>
      <w:lvlText w:val="o"/>
      <w:lvlJc w:val="left"/>
      <w:pPr>
        <w:tabs>
          <w:tab w:val="num" w:pos="3600"/>
        </w:tabs>
        <w:ind w:left="3600" w:hanging="360"/>
      </w:pPr>
      <w:rPr>
        <w:rFonts w:ascii="Courier New" w:hAnsi="Courier New" w:hint="default"/>
      </w:rPr>
    </w:lvl>
    <w:lvl w:ilvl="5" w:tplc="65CA87B6" w:tentative="1">
      <w:start w:val="1"/>
      <w:numFmt w:val="bullet"/>
      <w:lvlText w:val="o"/>
      <w:lvlJc w:val="left"/>
      <w:pPr>
        <w:tabs>
          <w:tab w:val="num" w:pos="4320"/>
        </w:tabs>
        <w:ind w:left="4320" w:hanging="360"/>
      </w:pPr>
      <w:rPr>
        <w:rFonts w:ascii="Courier New" w:hAnsi="Courier New" w:hint="default"/>
      </w:rPr>
    </w:lvl>
    <w:lvl w:ilvl="6" w:tplc="EE12C656" w:tentative="1">
      <w:start w:val="1"/>
      <w:numFmt w:val="bullet"/>
      <w:lvlText w:val="o"/>
      <w:lvlJc w:val="left"/>
      <w:pPr>
        <w:tabs>
          <w:tab w:val="num" w:pos="5040"/>
        </w:tabs>
        <w:ind w:left="5040" w:hanging="360"/>
      </w:pPr>
      <w:rPr>
        <w:rFonts w:ascii="Courier New" w:hAnsi="Courier New" w:hint="default"/>
      </w:rPr>
    </w:lvl>
    <w:lvl w:ilvl="7" w:tplc="87FAF7DE" w:tentative="1">
      <w:start w:val="1"/>
      <w:numFmt w:val="bullet"/>
      <w:lvlText w:val="o"/>
      <w:lvlJc w:val="left"/>
      <w:pPr>
        <w:tabs>
          <w:tab w:val="num" w:pos="5760"/>
        </w:tabs>
        <w:ind w:left="5760" w:hanging="360"/>
      </w:pPr>
      <w:rPr>
        <w:rFonts w:ascii="Courier New" w:hAnsi="Courier New" w:hint="default"/>
      </w:rPr>
    </w:lvl>
    <w:lvl w:ilvl="8" w:tplc="A206588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C424622"/>
    <w:multiLevelType w:val="hybridMultilevel"/>
    <w:tmpl w:val="23365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97C23"/>
    <w:multiLevelType w:val="hybridMultilevel"/>
    <w:tmpl w:val="267E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04FAA"/>
    <w:multiLevelType w:val="hybridMultilevel"/>
    <w:tmpl w:val="DCCE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F03B4"/>
    <w:multiLevelType w:val="hybridMultilevel"/>
    <w:tmpl w:val="23365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B5"/>
    <w:rsid w:val="001D5623"/>
    <w:rsid w:val="002C55D8"/>
    <w:rsid w:val="00317067"/>
    <w:rsid w:val="0033426A"/>
    <w:rsid w:val="006D7665"/>
    <w:rsid w:val="00762F88"/>
    <w:rsid w:val="007B1EF9"/>
    <w:rsid w:val="008E3DB0"/>
    <w:rsid w:val="008E47B5"/>
    <w:rsid w:val="00932E86"/>
    <w:rsid w:val="00960C87"/>
    <w:rsid w:val="00CB4267"/>
    <w:rsid w:val="00E34C62"/>
    <w:rsid w:val="00EB3EB8"/>
    <w:rsid w:val="00ED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80EB-A7DE-44BC-8562-F517D1F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Head1">
    <w:name w:val="FAA-Head1"/>
    <w:basedOn w:val="Normal"/>
    <w:link w:val="FAA-Head1Char"/>
    <w:qFormat/>
    <w:rsid w:val="00ED63E3"/>
    <w:pPr>
      <w:tabs>
        <w:tab w:val="left" w:pos="3375"/>
        <w:tab w:val="center" w:pos="4680"/>
      </w:tabs>
      <w:jc w:val="center"/>
    </w:pPr>
    <w:rPr>
      <w:rFonts w:ascii="Arial" w:hAnsi="Arial" w:cs="Times New Roman"/>
      <w:b/>
      <w:sz w:val="24"/>
      <w:szCs w:val="24"/>
    </w:rPr>
  </w:style>
  <w:style w:type="character" w:customStyle="1" w:styleId="FAA-Head1Char">
    <w:name w:val="FAA-Head1 Char"/>
    <w:basedOn w:val="DefaultParagraphFont"/>
    <w:link w:val="FAA-Head1"/>
    <w:rsid w:val="00ED63E3"/>
    <w:rPr>
      <w:rFonts w:ascii="Arial" w:hAnsi="Arial" w:cs="Times New Roman"/>
      <w:b/>
      <w:sz w:val="24"/>
      <w:szCs w:val="24"/>
    </w:rPr>
  </w:style>
  <w:style w:type="paragraph" w:styleId="ListParagraph">
    <w:name w:val="List Paragraph"/>
    <w:basedOn w:val="Normal"/>
    <w:uiPriority w:val="34"/>
    <w:qFormat/>
    <w:rsid w:val="00960C87"/>
    <w:pPr>
      <w:ind w:left="720"/>
      <w:contextualSpacing/>
    </w:pPr>
  </w:style>
  <w:style w:type="character" w:styleId="Hyperlink">
    <w:name w:val="Hyperlink"/>
    <w:rsid w:val="00E34C62"/>
    <w:rPr>
      <w:color w:val="0000FF"/>
      <w:u w:val="single"/>
    </w:rPr>
  </w:style>
  <w:style w:type="paragraph" w:styleId="BodyText">
    <w:name w:val="Body Text"/>
    <w:basedOn w:val="Normal"/>
    <w:link w:val="BodyTextChar"/>
    <w:rsid w:val="00E34C62"/>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4C6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17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0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alyjuiceplus.com" TargetMode="External"/><Relationship Id="rId3" Type="http://schemas.openxmlformats.org/officeDocument/2006/relationships/settings" Target="settings.xml"/><Relationship Id="rId7" Type="http://schemas.openxmlformats.org/officeDocument/2006/relationships/hyperlink" Target="http://www.dalyjuiceplus.com" TargetMode="External"/><Relationship Id="rId12" Type="http://schemas.openxmlformats.org/officeDocument/2006/relationships/hyperlink" Target="mailto:mollieb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lieb21@gmail.com" TargetMode="External"/><Relationship Id="rId11" Type="http://schemas.openxmlformats.org/officeDocument/2006/relationships/hyperlink" Target="http://www.teamjp.net/hear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Burleson</dc:creator>
  <cp:keywords/>
  <dc:description/>
  <cp:lastModifiedBy>The TMEGs</cp:lastModifiedBy>
  <cp:revision>4</cp:revision>
  <cp:lastPrinted>2016-06-16T20:14:00Z</cp:lastPrinted>
  <dcterms:created xsi:type="dcterms:W3CDTF">2016-06-16T20:08:00Z</dcterms:created>
  <dcterms:modified xsi:type="dcterms:W3CDTF">2016-06-16T21:13:00Z</dcterms:modified>
</cp:coreProperties>
</file>